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4457" w14:textId="7EB1F8CF" w:rsidR="00945023" w:rsidRPr="00945023" w:rsidRDefault="00797078" w:rsidP="00E14354">
      <w:pPr>
        <w:tabs>
          <w:tab w:val="left" w:pos="2535"/>
        </w:tabs>
      </w:pPr>
      <w:permStart w:id="177104989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E811F" wp14:editId="3015BD27">
                <wp:simplePos x="0" y="0"/>
                <wp:positionH relativeFrom="column">
                  <wp:posOffset>3086100</wp:posOffset>
                </wp:positionH>
                <wp:positionV relativeFrom="paragraph">
                  <wp:posOffset>2067560</wp:posOffset>
                </wp:positionV>
                <wp:extent cx="4229100" cy="7315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DFDDEA" w14:textId="01DC9921" w:rsidR="00797078" w:rsidRDefault="00EA7A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  <w:permStart w:id="1130259077" w:edGrp="everyone"/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Jjjijiijjiii</w:t>
                            </w:r>
                            <w:proofErr w:type="spellEnd"/>
                          </w:p>
                          <w:p w14:paraId="7B514BE5" w14:textId="77777777" w:rsid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</w:p>
                          <w:p w14:paraId="78D993FD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b/>
                                <w:color w:val="4C52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Aquiam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entiore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ptatur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repe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prorehe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nisciunt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quissim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uscipsapiti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0F3E3B" w14:textId="77777777" w:rsid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Temqui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veribus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omnia in et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odi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doluptaspera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volorem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quaturit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mi, que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cuscium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explia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sum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alicien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delectinctem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eiciaer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sperrum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solupta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spicabo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Otatiis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elest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voluptur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Quidiss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equatem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am que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aturepu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daerum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corpore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ctotat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poribusam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voluptati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adit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porendam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ipsanditia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aliquos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ere cones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aspicabo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Nequisquam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ventet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acienesenis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delitiamet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quiam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vid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adis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necea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cusant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non pa di rem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expelig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enimus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sapicimusam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rem ra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comnia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ditas maxim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fugia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quiate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iliqui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faccatur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sum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veraero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tem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rectati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orectio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remolor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ention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dero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eturerum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facea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antisquam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volora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con et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lautaquas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represti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reribusae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doluptaepre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verio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berunt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mi,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cusanda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voloribus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molenec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eribusam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rendam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etur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ulpariam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aspel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ilicaecus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exerro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consecus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D337DF" w14:textId="77777777" w:rsid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</w:p>
                          <w:p w14:paraId="77134910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b/>
                                <w:color w:val="4C52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Aquiam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entiore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ptatur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repe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prorehe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nisciunt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quissim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uscipsapiti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E6EFF6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Accum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dollati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oreptatem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alit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omniatas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molessequat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dellupta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voluptatio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consequae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porem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ab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imagnisquia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conserrum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reicil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sin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provitis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quaernatur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quissitisqui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voluptatis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atus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eribus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miliam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ella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netus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autam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nisim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faccae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sus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lit,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experum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quatumet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facero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molorest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quature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plit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plantia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doluptur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? Qui que nis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quundis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quo omni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voluptatio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vid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magnam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accus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eatem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Et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por re,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sollaccat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9081A9" w14:textId="77777777" w:rsid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Ihit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excepra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aliatiis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soluptam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faccatios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explam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omnimag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nihitat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emporeperi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apicaer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erferro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occat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officidit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voluptae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parumque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quunt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optis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aciam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ulloritatur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? Ed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enient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qui ra quate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nonsequiam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que vel ipsum,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quiatur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? Qui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berroreprae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nusae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paria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nonsecti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tem. Ut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experem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quiassere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id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modipitia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verchiciam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alitio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1CB33AC" w14:textId="77777777" w:rsid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</w:p>
                          <w:p w14:paraId="0B8A09F4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b/>
                                <w:color w:val="4C52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Aquiam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entiore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ptatur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repe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prorehe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nisciunt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quissim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uscipsapiti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b/>
                                <w:color w:val="3B241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AC9F85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Facimolor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modi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officient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poreicid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nis nobis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blaborr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ovitatur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sequam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haritibusae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vel et,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nonem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quat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renimus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everorro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cum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laccum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fugiae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nis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elis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seque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nonsenis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que a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quiae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magnat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resentis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moluptatium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netum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eliciis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sitatur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volorio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Ga.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Toris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dolum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suntio.Igenis</w:t>
                            </w:r>
                            <w:proofErr w:type="spellEnd"/>
                            <w:proofErr w:type="gram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Nam,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offictat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708EE6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F2708BD" w14:textId="77777777" w:rsidR="00797078" w:rsidRPr="00797078" w:rsidRDefault="00797078" w:rsidP="00797078">
                            <w:pPr>
                              <w:pStyle w:val="BasicParagraph"/>
                              <w:suppressAutoHyphens/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Aquiam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entiore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ptatur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repe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prorehe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nisciunt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quissim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uscipsapiti</w:t>
                            </w:r>
                            <w:proofErr w:type="spellEnd"/>
                            <w:r w:rsidRPr="00797078">
                              <w:rPr>
                                <w:rFonts w:ascii="Avenir-Heavy" w:hAnsi="Avenir-Heavy" w:cs="Avenir-Heavy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705D0" w14:textId="77777777" w:rsidR="00797078" w:rsidRDefault="00797078" w:rsidP="00797078">
                            <w:pP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Apidella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nusapid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apienitatas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 debit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quuntium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Nem</w:t>
                            </w:r>
                            <w:proofErr w:type="spellEnd"/>
                            <w:r w:rsidRPr="00797078">
                              <w:rPr>
                                <w:rFonts w:ascii="Avenir-Book" w:hAnsi="Avenir-Book" w:cs="Avenir-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sum</w:t>
                            </w:r>
                            <w:r w:rsidRPr="00797078">
                              <w:rPr>
                                <w:rFonts w:ascii="Avenir-Book" w:hAnsi="Avenir-Book" w:cs="Avenir-Book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7078">
                              <w:rPr>
                                <w:rFonts w:ascii="Avenir-Book" w:hAnsi="Avenir-Book" w:cs="Avenir-Book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re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lique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numet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ape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volent,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sitatiate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volo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exerumque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nosti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dolupti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officiat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excerep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eribus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parum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velest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ipsame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reribusdamus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atenimet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voluptibusam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lacerit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expelest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velendam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lignistet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ma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nestium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niandit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voluptur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aliciet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et que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idis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 xml:space="preserve">, quo </w:t>
                            </w:r>
                            <w:proofErr w:type="spellStart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ommoloritas</w:t>
                            </w:r>
                            <w:proofErr w:type="spellEnd"/>
                            <w:r>
                              <w:rPr>
                                <w:rFonts w:ascii="Avenir-Book" w:hAnsi="Avenir-Book" w:cs="Avenir-Book"/>
                                <w:color w:val="4C52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ermEnd w:id="1130259077"/>
                          <w:p w14:paraId="71F6DD84" w14:textId="77777777" w:rsidR="00797078" w:rsidRDefault="00797078" w:rsidP="0079707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E81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162.8pt;width:333pt;height:8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" filled="f" stroked="f">
                <v:textbox>
                  <w:txbxContent>
                    <w:p w14:paraId="64DFDDEA" w14:textId="01DC9921" w:rsidR="00797078" w:rsidRDefault="00EA7A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  <w:permStart w:id="1130259077" w:edGrp="everyone"/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Jjjijiijjiii</w:t>
                      </w:r>
                      <w:proofErr w:type="spellEnd"/>
                    </w:p>
                    <w:p w14:paraId="7B514BE5" w14:textId="77777777" w:rsid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</w:p>
                    <w:p w14:paraId="78D993FD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b/>
                          <w:color w:val="4C5260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Aquiam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entiore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ptatur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repe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prorehe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nisciunt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quissim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uscipsapiti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.</w:t>
                      </w:r>
                    </w:p>
                    <w:p w14:paraId="4E0F3E3B" w14:textId="77777777" w:rsid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Temqui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veribus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omnia in et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odi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quod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doluptaspera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volorem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quaturit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mi, que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cuscium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explia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sum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alicien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delectinctem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eiciaer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sperrum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solupta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spicabo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Otatiis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elest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voluptur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Quidiss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equatem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am que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aturepu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daerum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corpore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ctotat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poribusam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voluptati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adit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porendam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ipsanditia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por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aliquos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ere cones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aspicabo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Nequisquam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ventet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unt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acienesenis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delitiamet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quiam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vid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adis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necea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cusant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mos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non pa di rem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expelig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enimus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cor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sapicimusam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rem ra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comnia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ditas maxim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fugia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quiate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iliqui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faccatur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sum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veraero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tem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rectati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orectio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remolor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ention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dero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ipsa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eturerum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facea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antisquam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volora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con et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lautaquas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represti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reribusae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doluptaepre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verio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berunt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mi,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cusanda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voloribus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molenec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eribusam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rendam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etur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ulpariam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aspel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ilicaecus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exerro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consecus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.</w:t>
                      </w:r>
                    </w:p>
                    <w:p w14:paraId="39D337DF" w14:textId="77777777" w:rsid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</w:p>
                    <w:p w14:paraId="77134910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b/>
                          <w:color w:val="4C5260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Aquiam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entiore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ptatur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repe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prorehe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nisciunt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quissim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uscipsapiti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.</w:t>
                      </w:r>
                    </w:p>
                    <w:p w14:paraId="39E6EFF6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Accum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dollati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oreptatem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alit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omniatas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molessequat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dellupta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voluptatio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consequae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porem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ab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imagnisquia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conserrum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reicil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eni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sin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provitis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quaernatur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quissitisqui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voluptatis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atus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eribus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miliam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ella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netus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autam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nisim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faccae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sus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lit,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experum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quatumet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facero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molorest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quature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plit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quiae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plantia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doluptur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? Qui que nis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quundis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quo omni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voluptatio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vid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magnam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accus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eatem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. Et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por re,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sollaccat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B9081A9" w14:textId="77777777" w:rsid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Ihit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excepra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nos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aliatiis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soluptam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faccatios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explam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omnimag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nihitat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emporeperi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tes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apicaer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erferro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occat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officidit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voluptae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parumque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quunt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optis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aciam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ulloritatur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? Ed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enient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qui ra quate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nonsequiam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que vel ipsum,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quiatur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? Qui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berroreprae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nusae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paria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nonsecti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tem. Ut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experem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quiassere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, id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modipitia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verchiciam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alitio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1CB33AC" w14:textId="77777777" w:rsid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</w:p>
                    <w:p w14:paraId="0B8A09F4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b/>
                          <w:color w:val="4C5260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Aquiam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entiore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ptatur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repe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prorehe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nisciunt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quissim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uscipsapiti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b/>
                          <w:color w:val="3B2417"/>
                          <w:sz w:val="20"/>
                          <w:szCs w:val="20"/>
                        </w:rPr>
                        <w:t>.</w:t>
                      </w:r>
                    </w:p>
                    <w:p w14:paraId="49AC9F85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Facimolor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modi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officient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poreicid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nis nobis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blaborr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ovitatur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sequam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haritibusae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vel et,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nonem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quat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renimus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everorro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cum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laccum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fugiae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nis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elis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seque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nonsenis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que a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quiae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magnat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resentis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moluptatium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netum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eliciis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sitatur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volorio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. Ga.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Toris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dolum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suntio.Igenis</w:t>
                      </w:r>
                      <w:proofErr w:type="spellEnd"/>
                      <w:proofErr w:type="gram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fuga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. Nam,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offictat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7E708EE6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F2708BD" w14:textId="77777777" w:rsidR="00797078" w:rsidRPr="00797078" w:rsidRDefault="00797078" w:rsidP="00797078">
                      <w:pPr>
                        <w:pStyle w:val="BasicParagraph"/>
                        <w:suppressAutoHyphens/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Aquiam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entiore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ptatur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repe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prorehe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nisciunt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quissim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uscipsapiti</w:t>
                      </w:r>
                      <w:proofErr w:type="spellEnd"/>
                      <w:r w:rsidRPr="00797078">
                        <w:rPr>
                          <w:rFonts w:ascii="Avenir-Heavy" w:hAnsi="Avenir-Heavy" w:cs="Avenir-Heavy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578705D0" w14:textId="77777777" w:rsidR="00797078" w:rsidRDefault="00797078" w:rsidP="00797078">
                      <w:pP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</w:pP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Apidella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nusapid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apienitatas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di debit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quuntium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fuga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>Nem</w:t>
                      </w:r>
                      <w:proofErr w:type="spellEnd"/>
                      <w:r w:rsidRPr="00797078">
                        <w:rPr>
                          <w:rFonts w:ascii="Avenir-Book" w:hAnsi="Avenir-Book" w:cs="Avenir-Book"/>
                          <w:color w:val="595959" w:themeColor="text1" w:themeTint="A6"/>
                          <w:sz w:val="20"/>
                          <w:szCs w:val="20"/>
                        </w:rPr>
                        <w:t xml:space="preserve"> sum</w:t>
                      </w:r>
                      <w:r w:rsidRPr="00797078">
                        <w:rPr>
                          <w:rFonts w:ascii="Avenir-Book" w:hAnsi="Avenir-Book" w:cs="Avenir-Book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797078">
                        <w:rPr>
                          <w:rFonts w:ascii="Avenir-Book" w:hAnsi="Avenir-Book" w:cs="Avenir-Book"/>
                          <w:color w:val="A6A6A6" w:themeColor="background1" w:themeShade="A6"/>
                          <w:sz w:val="20"/>
                          <w:szCs w:val="20"/>
                        </w:rPr>
                        <w:t xml:space="preserve">re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lique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numet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ape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consed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volent,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sitatiate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volo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exerumque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nosti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dolupti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officiat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excerep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eribus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parum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velest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ipsame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reribusdamus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atenimet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voluptibusam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lacerit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expelest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velendam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lignistet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ma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nestium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niandit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voluptur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aliciet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et que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idis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cus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 xml:space="preserve">, quo </w:t>
                      </w:r>
                      <w:proofErr w:type="spellStart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ommoloritas</w:t>
                      </w:r>
                      <w:proofErr w:type="spellEnd"/>
                      <w:r>
                        <w:rPr>
                          <w:rFonts w:ascii="Avenir-Book" w:hAnsi="Avenir-Book" w:cs="Avenir-Book"/>
                          <w:color w:val="4C5260"/>
                          <w:sz w:val="20"/>
                          <w:szCs w:val="20"/>
                        </w:rPr>
                        <w:t>.</w:t>
                      </w:r>
                    </w:p>
                    <w:permEnd w:id="1130259077"/>
                    <w:p w14:paraId="71F6DD84" w14:textId="77777777" w:rsidR="00797078" w:rsidRDefault="00797078" w:rsidP="0079707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D45D1D" wp14:editId="6D04EB43">
                <wp:simplePos x="0" y="0"/>
                <wp:positionH relativeFrom="column">
                  <wp:posOffset>3086100</wp:posOffset>
                </wp:positionH>
                <wp:positionV relativeFrom="paragraph">
                  <wp:posOffset>1417320</wp:posOffset>
                </wp:positionV>
                <wp:extent cx="3543300" cy="571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986BF" w14:textId="03B220AF" w:rsidR="00797078" w:rsidRDefault="00EA7A78">
                            <w:r>
                              <w:t>New Park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5D1D" id="Text Box 2" o:spid="_x0000_s1027" type="#_x0000_t202" style="position:absolute;margin-left:243pt;margin-top:111.6pt;width:279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" filled="f" stroked="f">
                <v:textbox>
                  <w:txbxContent>
                    <w:p w14:paraId="2BB986BF" w14:textId="03B220AF" w:rsidR="00797078" w:rsidRDefault="00EA7A78">
                      <w:r>
                        <w:t>New Park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ermEnd w:id="177104989"/>
    </w:p>
    <w:sectPr w:rsidR="00945023" w:rsidRPr="00945023" w:rsidSect="008634CC">
      <w:headerReference w:type="default" r:id="rId7"/>
      <w:pgSz w:w="12240" w:h="15840"/>
      <w:pgMar w:top="350" w:right="180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B8A4" w14:textId="77777777" w:rsidR="00765412" w:rsidRDefault="00765412" w:rsidP="008634CC">
      <w:r>
        <w:separator/>
      </w:r>
    </w:p>
  </w:endnote>
  <w:endnote w:type="continuationSeparator" w:id="0">
    <w:p w14:paraId="58AE9179" w14:textId="77777777" w:rsidR="00765412" w:rsidRDefault="00765412" w:rsidP="008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A3AA" w14:textId="77777777" w:rsidR="00765412" w:rsidRDefault="00765412" w:rsidP="008634CC">
      <w:r>
        <w:separator/>
      </w:r>
    </w:p>
  </w:footnote>
  <w:footnote w:type="continuationSeparator" w:id="0">
    <w:p w14:paraId="55DB229A" w14:textId="77777777" w:rsidR="00765412" w:rsidRDefault="00765412" w:rsidP="0086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0853" w14:textId="77777777" w:rsidR="008634CC" w:rsidRDefault="008634CC" w:rsidP="008634CC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D8D92" wp14:editId="4DD952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4CC"/>
    <w:rsid w:val="0003042C"/>
    <w:rsid w:val="002374F9"/>
    <w:rsid w:val="0026077E"/>
    <w:rsid w:val="00417061"/>
    <w:rsid w:val="00765412"/>
    <w:rsid w:val="00797078"/>
    <w:rsid w:val="007A4ABF"/>
    <w:rsid w:val="007E4F5B"/>
    <w:rsid w:val="008634CC"/>
    <w:rsid w:val="00945023"/>
    <w:rsid w:val="00AE2EE2"/>
    <w:rsid w:val="00B4711E"/>
    <w:rsid w:val="00B646F0"/>
    <w:rsid w:val="00BD4697"/>
    <w:rsid w:val="00E14354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10FB75"/>
  <w14:defaultImageDpi w14:val="330"/>
  <w15:docId w15:val="{561681DF-765B-4356-9DB5-D3F9AFD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4CC"/>
  </w:style>
  <w:style w:type="paragraph" w:styleId="Footer">
    <w:name w:val="footer"/>
    <w:basedOn w:val="Normal"/>
    <w:link w:val="FooterChar"/>
    <w:uiPriority w:val="99"/>
    <w:unhideWhenUsed/>
    <w:rsid w:val="00863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CC"/>
  </w:style>
  <w:style w:type="paragraph" w:styleId="BalloonText">
    <w:name w:val="Balloon Text"/>
    <w:basedOn w:val="Normal"/>
    <w:link w:val="BalloonTextChar"/>
    <w:uiPriority w:val="99"/>
    <w:semiHidden/>
    <w:unhideWhenUsed/>
    <w:rsid w:val="00863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634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53A8-28ED-48D0-B135-5FC7100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 B</cp:lastModifiedBy>
  <cp:revision>2</cp:revision>
  <cp:lastPrinted>2021-03-29T09:45:00Z</cp:lastPrinted>
  <dcterms:created xsi:type="dcterms:W3CDTF">2021-03-29T09:59:00Z</dcterms:created>
  <dcterms:modified xsi:type="dcterms:W3CDTF">2021-03-29T09:59:00Z</dcterms:modified>
</cp:coreProperties>
</file>